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0000"/>
        </w:rPr>
        <w:t>ANEXO</w:t>
      </w:r>
      <w:r>
        <w:rPr>
          <w:color w:val="FF0000"/>
          <w:spacing w:val="-2"/>
        </w:rPr>
        <w:t> </w:t>
      </w:r>
      <w:r>
        <w:rPr>
          <w:color w:val="FF0000"/>
          <w:spacing w:val="-10"/>
        </w:rPr>
        <w:t>I</w:t>
      </w:r>
    </w:p>
    <w:p>
      <w:pPr>
        <w:pStyle w:val="Title"/>
        <w:spacing w:before="187"/>
        <w:ind w:left="937"/>
      </w:pPr>
      <w:r>
        <w:rPr/>
        <w:t>DECLARAÇÃO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CIÊNCIA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CONCORDÂNCIA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203"/>
        <w:rPr>
          <w:b/>
          <w:sz w:val="28"/>
        </w:rPr>
      </w:pPr>
    </w:p>
    <w:p>
      <w:pPr>
        <w:pStyle w:val="BodyText"/>
        <w:tabs>
          <w:tab w:pos="2136" w:val="left" w:leader="none"/>
          <w:tab w:pos="2717" w:val="left" w:leader="none"/>
          <w:tab w:pos="2792" w:val="left" w:leader="none"/>
          <w:tab w:pos="3237" w:val="left" w:leader="none"/>
          <w:tab w:pos="4591" w:val="left" w:leader="none"/>
          <w:tab w:pos="5702" w:val="left" w:leader="none"/>
          <w:tab w:pos="6191" w:val="left" w:leader="none"/>
          <w:tab w:pos="6976" w:val="left" w:leader="none"/>
          <w:tab w:pos="7458" w:val="left" w:leader="none"/>
          <w:tab w:pos="9013" w:val="left" w:leader="none"/>
        </w:tabs>
        <w:spacing w:line="360" w:lineRule="auto"/>
        <w:ind w:left="993" w:right="50" w:firstLine="567"/>
      </w:pPr>
      <w:r>
        <w:rPr/>
        <w:t>Declaro que a </w:t>
      </w:r>
      <w:r>
        <w:rPr>
          <w:i/>
          <w:color w:val="FF0000"/>
        </w:rPr>
        <w:t>[identificação da organização da sociedade civil – OSC] </w:t>
      </w:r>
      <w:r>
        <w:rPr/>
        <w:t>está ciente e </w:t>
      </w:r>
      <w:r>
        <w:rPr>
          <w:spacing w:val="-2"/>
        </w:rPr>
        <w:t>concorda</w:t>
      </w:r>
      <w:r>
        <w:rPr/>
        <w:tab/>
      </w:r>
      <w:r>
        <w:rPr>
          <w:spacing w:val="-4"/>
        </w:rPr>
        <w:t>com</w:t>
      </w:r>
      <w:r>
        <w:rPr/>
        <w:tab/>
        <w:tab/>
      </w:r>
      <w:r>
        <w:rPr>
          <w:spacing w:val="-6"/>
        </w:rPr>
        <w:t>as</w:t>
      </w:r>
      <w:r>
        <w:rPr/>
        <w:tab/>
      </w:r>
      <w:r>
        <w:rPr>
          <w:spacing w:val="-2"/>
        </w:rPr>
        <w:t>disposições</w:t>
      </w:r>
      <w:r>
        <w:rPr/>
        <w:tab/>
      </w:r>
      <w:r>
        <w:rPr>
          <w:spacing w:val="-2"/>
        </w:rPr>
        <w:t>previstas</w:t>
      </w:r>
      <w:r>
        <w:rPr/>
        <w:tab/>
      </w:r>
      <w:r>
        <w:rPr>
          <w:spacing w:val="-6"/>
        </w:rPr>
        <w:t>no</w:t>
      </w:r>
      <w:r>
        <w:rPr/>
        <w:tab/>
      </w:r>
      <w:r>
        <w:rPr>
          <w:spacing w:val="-2"/>
        </w:rPr>
        <w:t>Edital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Chamamento</w:t>
      </w:r>
      <w:r>
        <w:rPr/>
        <w:tab/>
      </w:r>
      <w:r>
        <w:rPr>
          <w:spacing w:val="-2"/>
        </w:rPr>
        <w:t>Público </w:t>
      </w:r>
      <w:r>
        <w:rPr/>
        <w:t>nº </w:t>
      </w:r>
      <w:r>
        <w:rPr>
          <w:color w:val="FF0000"/>
        </w:rPr>
        <w:t>...........</w:t>
      </w:r>
      <w:r>
        <w:rPr/>
        <w:t>/20</w:t>
        <w:tab/>
        <w:t>e em seus anexos, bem como que se responsabiliza, sob as penas da</w:t>
      </w:r>
      <w:r>
        <w:rPr>
          <w:spacing w:val="40"/>
        </w:rPr>
        <w:t> </w:t>
      </w:r>
      <w:r>
        <w:rPr/>
        <w:t>Lei, pela veracidade e legitimidade das informações e documentos apresentados durante o processo de seleção.</w:t>
      </w:r>
    </w:p>
    <w:p>
      <w:pPr>
        <w:pStyle w:val="BodyText"/>
      </w:pPr>
    </w:p>
    <w:p>
      <w:pPr>
        <w:pStyle w:val="BodyText"/>
        <w:spacing w:before="94"/>
      </w:pPr>
    </w:p>
    <w:p>
      <w:pPr>
        <w:tabs>
          <w:tab w:pos="2433" w:val="left" w:leader="none"/>
          <w:tab w:pos="4453" w:val="left" w:leader="none"/>
          <w:tab w:pos="5345" w:val="left" w:leader="none"/>
        </w:tabs>
        <w:spacing w:before="0"/>
        <w:ind w:left="947" w:right="0" w:firstLine="0"/>
        <w:jc w:val="center"/>
        <w:rPr>
          <w:i/>
          <w:sz w:val="24"/>
        </w:rPr>
      </w:pPr>
      <w:r>
        <w:rPr>
          <w:i/>
          <w:color w:val="FF0000"/>
          <w:spacing w:val="-2"/>
          <w:sz w:val="24"/>
        </w:rPr>
        <w:t>Local-</w:t>
      </w:r>
      <w:r>
        <w:rPr>
          <w:i/>
          <w:color w:val="FF0000"/>
          <w:sz w:val="24"/>
        </w:rPr>
        <w:t>UF, </w:t>
      </w:r>
      <w:r>
        <w:rPr>
          <w:rFonts w:ascii="Times New Roman"/>
          <w:color w:val="FF0000"/>
          <w:sz w:val="24"/>
          <w:u w:val="single" w:color="FF0000"/>
        </w:rPr>
        <w:tab/>
      </w:r>
      <w:r>
        <w:rPr>
          <w:i/>
          <w:color w:val="FF0000"/>
          <w:sz w:val="24"/>
        </w:rPr>
        <w:t>de </w:t>
      </w:r>
      <w:r>
        <w:rPr>
          <w:rFonts w:ascii="Times New Roman"/>
          <w:color w:val="FF0000"/>
          <w:sz w:val="24"/>
          <w:u w:val="single" w:color="FF0000"/>
        </w:rPr>
        <w:tab/>
      </w:r>
      <w:r>
        <w:rPr>
          <w:i/>
          <w:color w:val="FF0000"/>
          <w:sz w:val="24"/>
        </w:rPr>
        <w:t>de</w:t>
      </w:r>
      <w:r>
        <w:rPr>
          <w:i/>
          <w:color w:val="FF0000"/>
          <w:spacing w:val="-6"/>
          <w:sz w:val="24"/>
        </w:rPr>
        <w:t> </w:t>
      </w:r>
      <w:r>
        <w:rPr>
          <w:i/>
          <w:color w:val="FF0000"/>
          <w:spacing w:val="-5"/>
          <w:sz w:val="24"/>
        </w:rPr>
        <w:t>20</w:t>
      </w:r>
      <w:r>
        <w:rPr>
          <w:rFonts w:ascii="Times New Roman"/>
          <w:color w:val="FF0000"/>
          <w:sz w:val="24"/>
          <w:u w:val="single" w:color="FF0000"/>
        </w:rPr>
        <w:tab/>
      </w:r>
      <w:r>
        <w:rPr>
          <w:i/>
          <w:color w:val="FF0000"/>
          <w:spacing w:val="-10"/>
          <w:sz w:val="24"/>
        </w:rPr>
        <w:t>.</w:t>
      </w:r>
    </w:p>
    <w:p>
      <w:pPr>
        <w:pStyle w:val="BodyText"/>
        <w:rPr>
          <w:i/>
        </w:rPr>
      </w:pPr>
    </w:p>
    <w:p>
      <w:pPr>
        <w:pStyle w:val="BodyText"/>
        <w:spacing w:before="240"/>
        <w:rPr>
          <w:i/>
        </w:rPr>
      </w:pPr>
    </w:p>
    <w:p>
      <w:pPr>
        <w:spacing w:before="0"/>
        <w:ind w:left="933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</w:t>
      </w:r>
    </w:p>
    <w:p>
      <w:pPr>
        <w:spacing w:before="266"/>
        <w:ind w:left="937" w:right="0" w:firstLine="0"/>
        <w:jc w:val="center"/>
        <w:rPr>
          <w:i/>
          <w:sz w:val="24"/>
        </w:rPr>
      </w:pPr>
      <w:r>
        <w:rPr>
          <w:i/>
          <w:color w:val="FF0000"/>
          <w:sz w:val="24"/>
        </w:rPr>
        <w:t>(Nome</w:t>
      </w:r>
      <w:r>
        <w:rPr>
          <w:i/>
          <w:color w:val="FF0000"/>
          <w:spacing w:val="-8"/>
          <w:sz w:val="24"/>
        </w:rPr>
        <w:t> </w:t>
      </w:r>
      <w:r>
        <w:rPr>
          <w:i/>
          <w:color w:val="FF0000"/>
          <w:sz w:val="24"/>
        </w:rPr>
        <w:t>e</w:t>
      </w:r>
      <w:r>
        <w:rPr>
          <w:i/>
          <w:color w:val="FF0000"/>
          <w:spacing w:val="-6"/>
          <w:sz w:val="24"/>
        </w:rPr>
        <w:t> </w:t>
      </w:r>
      <w:r>
        <w:rPr>
          <w:i/>
          <w:color w:val="FF0000"/>
          <w:sz w:val="24"/>
        </w:rPr>
        <w:t>Cargo</w:t>
      </w:r>
      <w:r>
        <w:rPr>
          <w:i/>
          <w:color w:val="FF0000"/>
          <w:spacing w:val="-6"/>
          <w:sz w:val="24"/>
        </w:rPr>
        <w:t> </w:t>
      </w:r>
      <w:r>
        <w:rPr>
          <w:i/>
          <w:color w:val="FF0000"/>
          <w:sz w:val="24"/>
        </w:rPr>
        <w:t>do</w:t>
      </w:r>
      <w:r>
        <w:rPr>
          <w:i/>
          <w:color w:val="FF0000"/>
          <w:spacing w:val="-8"/>
          <w:sz w:val="24"/>
        </w:rPr>
        <w:t> </w:t>
      </w:r>
      <w:r>
        <w:rPr>
          <w:i/>
          <w:color w:val="FF0000"/>
          <w:sz w:val="24"/>
        </w:rPr>
        <w:t>Representante</w:t>
      </w:r>
      <w:r>
        <w:rPr>
          <w:i/>
          <w:color w:val="FF0000"/>
          <w:spacing w:val="-6"/>
          <w:sz w:val="24"/>
        </w:rPr>
        <w:t> </w:t>
      </w:r>
      <w:r>
        <w:rPr>
          <w:i/>
          <w:color w:val="FF0000"/>
          <w:sz w:val="24"/>
        </w:rPr>
        <w:t>Legal</w:t>
      </w:r>
      <w:r>
        <w:rPr>
          <w:i/>
          <w:color w:val="FF0000"/>
          <w:spacing w:val="-6"/>
          <w:sz w:val="24"/>
        </w:rPr>
        <w:t> </w:t>
      </w:r>
      <w:r>
        <w:rPr>
          <w:i/>
          <w:color w:val="FF0000"/>
          <w:sz w:val="24"/>
        </w:rPr>
        <w:t>da</w:t>
      </w:r>
      <w:r>
        <w:rPr>
          <w:i/>
          <w:color w:val="FF0000"/>
          <w:spacing w:val="-6"/>
          <w:sz w:val="24"/>
        </w:rPr>
        <w:t> </w:t>
      </w:r>
      <w:r>
        <w:rPr>
          <w:i/>
          <w:color w:val="FF0000"/>
          <w:spacing w:val="-4"/>
          <w:sz w:val="24"/>
        </w:rPr>
        <w:t>OSC)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26"/>
        <w:rPr>
          <w:i/>
        </w:rPr>
      </w:pPr>
    </w:p>
    <w:p>
      <w:pPr>
        <w:spacing w:before="0"/>
        <w:ind w:left="993" w:right="4985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472442</wp:posOffset>
            </wp:positionH>
            <wp:positionV relativeFrom="paragraph">
              <wp:posOffset>-40172</wp:posOffset>
            </wp:positionV>
            <wp:extent cx="594993" cy="61404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993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Câmara</w:t>
      </w:r>
      <w:r>
        <w:rPr>
          <w:spacing w:val="-10"/>
          <w:sz w:val="16"/>
        </w:rPr>
        <w:t> </w:t>
      </w:r>
      <w:r>
        <w:rPr>
          <w:sz w:val="16"/>
        </w:rPr>
        <w:t>Nacional</w:t>
      </w:r>
      <w:r>
        <w:rPr>
          <w:spacing w:val="-9"/>
          <w:sz w:val="16"/>
        </w:rPr>
        <w:t> </w:t>
      </w:r>
      <w:r>
        <w:rPr>
          <w:sz w:val="16"/>
        </w:rPr>
        <w:t>de</w:t>
      </w:r>
      <w:r>
        <w:rPr>
          <w:spacing w:val="-9"/>
          <w:sz w:val="16"/>
        </w:rPr>
        <w:t> </w:t>
      </w:r>
      <w:r>
        <w:rPr>
          <w:sz w:val="16"/>
        </w:rPr>
        <w:t>Convênios</w:t>
      </w:r>
      <w:r>
        <w:rPr>
          <w:spacing w:val="-9"/>
          <w:sz w:val="16"/>
        </w:rPr>
        <w:t> </w:t>
      </w:r>
      <w:r>
        <w:rPr>
          <w:sz w:val="16"/>
        </w:rPr>
        <w:t>e</w:t>
      </w:r>
      <w:r>
        <w:rPr>
          <w:spacing w:val="-9"/>
          <w:sz w:val="16"/>
        </w:rPr>
        <w:t> </w:t>
      </w:r>
      <w:r>
        <w:rPr>
          <w:sz w:val="16"/>
        </w:rPr>
        <w:t>Instrumentos</w:t>
      </w:r>
      <w:r>
        <w:rPr>
          <w:spacing w:val="-9"/>
          <w:sz w:val="16"/>
        </w:rPr>
        <w:t> </w:t>
      </w:r>
      <w:r>
        <w:rPr>
          <w:sz w:val="16"/>
        </w:rPr>
        <w:t>Congêneres</w:t>
      </w:r>
      <w:r>
        <w:rPr>
          <w:spacing w:val="40"/>
          <w:sz w:val="16"/>
        </w:rPr>
        <w:t> </w:t>
      </w:r>
      <w:r>
        <w:rPr>
          <w:sz w:val="16"/>
        </w:rPr>
        <w:t>Consultoria-Geral da União – Advocacia Geral da União</w:t>
      </w:r>
    </w:p>
    <w:p>
      <w:pPr>
        <w:spacing w:before="0"/>
        <w:ind w:left="993" w:right="0" w:firstLine="0"/>
        <w:jc w:val="left"/>
        <w:rPr>
          <w:b/>
          <w:sz w:val="16"/>
        </w:rPr>
      </w:pPr>
      <w:r>
        <w:rPr>
          <w:sz w:val="16"/>
        </w:rPr>
        <w:t>Minuta</w:t>
      </w:r>
      <w:r>
        <w:rPr>
          <w:spacing w:val="-10"/>
          <w:sz w:val="16"/>
        </w:rPr>
        <w:t> </w:t>
      </w:r>
      <w:r>
        <w:rPr>
          <w:sz w:val="16"/>
        </w:rPr>
        <w:t>modelo</w:t>
      </w:r>
      <w:r>
        <w:rPr>
          <w:spacing w:val="-8"/>
          <w:sz w:val="16"/>
        </w:rPr>
        <w:t> </w:t>
      </w:r>
      <w:r>
        <w:rPr>
          <w:sz w:val="16"/>
        </w:rPr>
        <w:t>para</w:t>
      </w:r>
      <w:r>
        <w:rPr>
          <w:spacing w:val="-8"/>
          <w:sz w:val="16"/>
        </w:rPr>
        <w:t> </w:t>
      </w:r>
      <w:r>
        <w:rPr>
          <w:b/>
          <w:sz w:val="16"/>
        </w:rPr>
        <w:t>Chamamento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Público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(Acordo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Cooperação)</w:t>
      </w:r>
    </w:p>
    <w:p>
      <w:pPr>
        <w:spacing w:before="0"/>
        <w:ind w:left="993" w:right="0" w:firstLine="0"/>
        <w:jc w:val="left"/>
        <w:rPr>
          <w:sz w:val="16"/>
        </w:rPr>
      </w:pPr>
      <w:r>
        <w:rPr>
          <w:spacing w:val="-2"/>
          <w:sz w:val="16"/>
        </w:rPr>
        <w:t>Atualização: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Julho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de</w:t>
      </w:r>
      <w:r>
        <w:rPr>
          <w:spacing w:val="3"/>
          <w:sz w:val="16"/>
        </w:rPr>
        <w:t> </w:t>
      </w:r>
      <w:r>
        <w:rPr>
          <w:spacing w:val="-4"/>
          <w:sz w:val="16"/>
        </w:rPr>
        <w:t>2025</w:t>
      </w:r>
    </w:p>
    <w:sectPr>
      <w:type w:val="continuous"/>
      <w:pgSz w:w="11910" w:h="16840"/>
      <w:pgMar w:top="1380" w:bottom="280" w:left="708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9"/>
      <w:ind w:left="717"/>
      <w:jc w:val="center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2026-02-05T12:16:58Z</dcterms:created>
  <dcterms:modified xsi:type="dcterms:W3CDTF">2026-02-05T12:16:58Z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2026-02-05T00:00:00Z</vt:filetime>
  </property>
  <property fmtid="{D5CDD505-2E9C-101B-9397-08002B2CF9AE}" pid="5" name="Producer">
    <vt:lpwstr>3-Heights(TM) PDF Security Shell 4.8.25.2 (http://www.pdf-tools.com)</vt:lpwstr>
  </property>
</Properties>
</file>